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32" w:rsidRDefault="00183832">
      <w:pPr>
        <w:pStyle w:val="Bodytext10"/>
        <w:spacing w:after="100"/>
        <w:jc w:val="center"/>
        <w:rPr>
          <w:rStyle w:val="Bodytext1"/>
          <w:b/>
          <w:sz w:val="22"/>
        </w:rPr>
      </w:pPr>
      <w:r>
        <w:rPr>
          <w:noProof/>
          <w:lang w:val="es-ES"/>
        </w:rPr>
        <w:drawing>
          <wp:anchor distT="0" distB="0" distL="114300" distR="114300" simplePos="0" relativeHeight="251658240" behindDoc="0" locked="0" layoutInCell="1" allowOverlap="1" wp14:anchorId="48EA71A5" wp14:editId="6516B143">
            <wp:simplePos x="0" y="0"/>
            <wp:positionH relativeFrom="column">
              <wp:posOffset>2331085</wp:posOffset>
            </wp:positionH>
            <wp:positionV relativeFrom="paragraph">
              <wp:posOffset>-5715</wp:posOffset>
            </wp:positionV>
            <wp:extent cx="4094115" cy="1428818"/>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094115" cy="1428818"/>
                    </a:xfrm>
                    <a:prstGeom prst="rect">
                      <a:avLst/>
                    </a:prstGeom>
                  </pic:spPr>
                </pic:pic>
              </a:graphicData>
            </a:graphic>
            <wp14:sizeRelH relativeFrom="margin">
              <wp14:pctWidth>0</wp14:pctWidth>
            </wp14:sizeRelH>
            <wp14:sizeRelV relativeFrom="margin">
              <wp14:pctHeight>0</wp14:pctHeight>
            </wp14:sizeRelV>
          </wp:anchor>
        </w:drawing>
      </w:r>
    </w:p>
    <w:p w:rsidR="00183832" w:rsidRDefault="00183832">
      <w:pPr>
        <w:pStyle w:val="Bodytext10"/>
        <w:spacing w:after="100"/>
        <w:jc w:val="center"/>
        <w:rPr>
          <w:rStyle w:val="Bodytext1"/>
          <w:b/>
          <w:sz w:val="22"/>
        </w:rPr>
      </w:pPr>
    </w:p>
    <w:p w:rsidR="00183832" w:rsidRDefault="00183832">
      <w:pPr>
        <w:pStyle w:val="Bodytext10"/>
        <w:spacing w:after="100"/>
        <w:jc w:val="center"/>
        <w:rPr>
          <w:rStyle w:val="Bodytext1"/>
          <w:b/>
          <w:sz w:val="22"/>
        </w:rPr>
      </w:pPr>
    </w:p>
    <w:p w:rsidR="00183832" w:rsidRDefault="00183832">
      <w:pPr>
        <w:pStyle w:val="Bodytext10"/>
        <w:spacing w:after="100"/>
        <w:jc w:val="center"/>
        <w:rPr>
          <w:rStyle w:val="Bodytext1"/>
          <w:b/>
          <w:sz w:val="22"/>
        </w:rPr>
      </w:pPr>
    </w:p>
    <w:p w:rsidR="00183832" w:rsidRDefault="00183832">
      <w:pPr>
        <w:pStyle w:val="Bodytext10"/>
        <w:spacing w:after="100"/>
        <w:jc w:val="center"/>
        <w:rPr>
          <w:rStyle w:val="Bodytext1"/>
          <w:b/>
          <w:sz w:val="22"/>
        </w:rPr>
      </w:pPr>
    </w:p>
    <w:p w:rsidR="00183832" w:rsidRDefault="00183832" w:rsidP="00183832">
      <w:pPr>
        <w:pStyle w:val="Bodytext10"/>
        <w:spacing w:after="100"/>
        <w:jc w:val="center"/>
        <w:rPr>
          <w:rStyle w:val="Bodytext1"/>
          <w:b/>
          <w:sz w:val="22"/>
        </w:rPr>
      </w:pPr>
    </w:p>
    <w:p w:rsidR="00386FB9" w:rsidRDefault="004B511C" w:rsidP="00183832">
      <w:pPr>
        <w:pStyle w:val="Bodytext10"/>
        <w:spacing w:after="100"/>
        <w:jc w:val="center"/>
        <w:rPr>
          <w:sz w:val="22"/>
        </w:rPr>
      </w:pPr>
      <w:r>
        <w:rPr>
          <w:rStyle w:val="Bodytext1"/>
          <w:b/>
          <w:sz w:val="22"/>
        </w:rPr>
        <w:t>REQUEST FOR COLLABORATION IN THE MANAGEMENT OF WORK OF</w:t>
      </w:r>
      <w:r w:rsidR="00183832">
        <w:rPr>
          <w:rStyle w:val="Bodytext1"/>
          <w:b/>
          <w:sz w:val="22"/>
        </w:rPr>
        <w:t xml:space="preserve"> </w:t>
      </w:r>
      <w:r>
        <w:rPr>
          <w:rStyle w:val="Bodytext1"/>
          <w:b/>
          <w:sz w:val="22"/>
        </w:rPr>
        <w:t xml:space="preserve">PURPOSE OF QUALIFICATION FOR RESEARCH PERSONNEL FOR THE </w:t>
      </w:r>
      <w:r w:rsidR="00183832">
        <w:rPr>
          <w:rStyle w:val="Bodytext1"/>
          <w:b/>
          <w:sz w:val="22"/>
        </w:rPr>
        <w:t xml:space="preserve"> </w:t>
      </w:r>
      <w:r>
        <w:rPr>
          <w:rStyle w:val="Bodytext1"/>
          <w:b/>
          <w:sz w:val="22"/>
        </w:rPr>
        <w:t xml:space="preserve">CARRYING OUT SPECIFIC RESEARCH PROJECTS </w:t>
      </w:r>
      <w:r w:rsidR="00183832">
        <w:rPr>
          <w:rStyle w:val="Bodytext1"/>
          <w:b/>
          <w:sz w:val="22"/>
        </w:rPr>
        <w:t xml:space="preserve"> </w:t>
      </w:r>
      <w:r>
        <w:rPr>
          <w:rStyle w:val="Bodytext1"/>
          <w:b/>
          <w:sz w:val="22"/>
        </w:rPr>
        <w:t>SCIENTIFIC AND TECHNICAL</w:t>
      </w:r>
      <w:r w:rsidR="00183832">
        <w:rPr>
          <w:sz w:val="22"/>
        </w:rPr>
        <w:t xml:space="preserve"> </w:t>
      </w:r>
      <w:r>
        <w:rPr>
          <w:rStyle w:val="Bodytext1"/>
          <w:b/>
          <w:sz w:val="22"/>
        </w:rPr>
        <w:t>NO CONTRACT WITH THE UNIVERSITY OF ZARAGOZA</w:t>
      </w:r>
    </w:p>
    <w:p w:rsidR="00386FB9" w:rsidRDefault="004B511C">
      <w:pPr>
        <w:pStyle w:val="Bodytext10"/>
        <w:tabs>
          <w:tab w:val="left" w:pos="8218"/>
        </w:tabs>
        <w:spacing w:after="100" w:line="216" w:lineRule="auto"/>
        <w:rPr>
          <w:sz w:val="22"/>
        </w:rPr>
      </w:pPr>
      <w:r>
        <w:rPr>
          <w:rStyle w:val="Bodytext1"/>
          <w:b/>
          <w:sz w:val="22"/>
          <w:u w:val="single"/>
        </w:rPr>
        <w:t>DETAILS OF THE APPLICANT</w:t>
      </w:r>
      <w:r>
        <w:rPr>
          <w:rStyle w:val="Bodytext1"/>
          <w:b/>
          <w:sz w:val="22"/>
        </w:rPr>
        <w:tab/>
      </w:r>
      <w:r>
        <w:rPr>
          <w:rStyle w:val="Bodytext1"/>
          <w:b/>
          <w:sz w:val="22"/>
          <w:u w:val="single"/>
        </w:rPr>
        <w:t>ACADEMIC YEAR 2023/2024</w:t>
      </w:r>
    </w:p>
    <w:p w:rsidR="00386FB9" w:rsidRDefault="004B511C">
      <w:pPr>
        <w:pStyle w:val="Bodytext10"/>
        <w:pBdr>
          <w:top w:val="single" w:sz="4" w:space="0" w:color="auto"/>
          <w:left w:val="single" w:sz="4" w:space="0" w:color="auto"/>
          <w:bottom w:val="single" w:sz="4" w:space="0" w:color="auto"/>
          <w:right w:val="single" w:sz="4" w:space="0" w:color="auto"/>
        </w:pBdr>
        <w:tabs>
          <w:tab w:val="left" w:pos="7205"/>
        </w:tabs>
        <w:spacing w:line="216" w:lineRule="auto"/>
        <w:rPr>
          <w:sz w:val="22"/>
        </w:rPr>
      </w:pPr>
      <w:r>
        <w:rPr>
          <w:rStyle w:val="Bodytext1"/>
          <w:sz w:val="22"/>
        </w:rPr>
        <w:t>Surname and Name:</w:t>
      </w:r>
      <w:r>
        <w:rPr>
          <w:rStyle w:val="Bodytext1"/>
          <w:sz w:val="22"/>
        </w:rPr>
        <w:tab/>
        <w:t>D.N.I.:</w:t>
      </w:r>
    </w:p>
    <w:p w:rsidR="00386FB9" w:rsidRDefault="004B511C">
      <w:pPr>
        <w:pStyle w:val="Bodytext10"/>
        <w:pBdr>
          <w:top w:val="single" w:sz="4" w:space="0" w:color="auto"/>
          <w:left w:val="single" w:sz="4" w:space="0" w:color="auto"/>
          <w:bottom w:val="single" w:sz="4" w:space="0" w:color="auto"/>
          <w:right w:val="single" w:sz="4" w:space="0" w:color="auto"/>
        </w:pBdr>
        <w:tabs>
          <w:tab w:val="left" w:pos="2904"/>
        </w:tabs>
        <w:spacing w:line="216" w:lineRule="auto"/>
        <w:rPr>
          <w:sz w:val="22"/>
        </w:rPr>
      </w:pPr>
      <w:r>
        <w:rPr>
          <w:rStyle w:val="Bodytext1"/>
          <w:sz w:val="22"/>
        </w:rPr>
        <w:t>Category:</w:t>
      </w:r>
      <w:r>
        <w:rPr>
          <w:rStyle w:val="Bodytext1"/>
          <w:sz w:val="22"/>
        </w:rPr>
        <w:tab/>
        <w:t>Centre/Organism to which it belongs:</w:t>
      </w:r>
    </w:p>
    <w:p w:rsidR="00386FB9" w:rsidRDefault="004B511C">
      <w:pPr>
        <w:pStyle w:val="Bodytext10"/>
        <w:pBdr>
          <w:top w:val="single" w:sz="4" w:space="0" w:color="auto"/>
          <w:left w:val="single" w:sz="4" w:space="0" w:color="auto"/>
          <w:bottom w:val="single" w:sz="4" w:space="0" w:color="auto"/>
          <w:right w:val="single" w:sz="4" w:space="0" w:color="auto"/>
        </w:pBdr>
        <w:tabs>
          <w:tab w:val="left" w:pos="4464"/>
        </w:tabs>
        <w:spacing w:line="216" w:lineRule="auto"/>
        <w:rPr>
          <w:sz w:val="22"/>
        </w:rPr>
      </w:pPr>
      <w:r>
        <w:rPr>
          <w:rStyle w:val="Bodytext1"/>
          <w:sz w:val="22"/>
        </w:rPr>
        <w:t>Contract start date:</w:t>
      </w:r>
      <w:r>
        <w:rPr>
          <w:rStyle w:val="Bodytext1"/>
          <w:sz w:val="22"/>
        </w:rPr>
        <w:tab/>
        <w:t>End date of contract:</w:t>
      </w:r>
    </w:p>
    <w:p w:rsidR="00386FB9" w:rsidRDefault="004B511C">
      <w:pPr>
        <w:pStyle w:val="Bodytext10"/>
        <w:pBdr>
          <w:top w:val="single" w:sz="4" w:space="0" w:color="auto"/>
          <w:left w:val="single" w:sz="4" w:space="0" w:color="auto"/>
          <w:bottom w:val="single" w:sz="4" w:space="0" w:color="auto"/>
          <w:right w:val="single" w:sz="4" w:space="0" w:color="auto"/>
        </w:pBdr>
        <w:spacing w:line="216" w:lineRule="auto"/>
        <w:rPr>
          <w:sz w:val="22"/>
        </w:rPr>
      </w:pPr>
      <w:r>
        <w:rPr>
          <w:rStyle w:val="Bodytext1"/>
          <w:sz w:val="22"/>
        </w:rPr>
        <w:t>Agreement signed with the University of Zaragoza with date:</w:t>
      </w:r>
    </w:p>
    <w:p w:rsidR="00386FB9" w:rsidRDefault="004B511C">
      <w:pPr>
        <w:pStyle w:val="Bodytext10"/>
        <w:ind w:firstLine="460"/>
      </w:pPr>
      <w:r>
        <w:rPr>
          <w:rStyle w:val="Bodytext1"/>
        </w:rPr>
        <w:t>Applications will only be accepted after the deadline foreseen in the first phase of the POD if the researcher has been hired after this period (Article 5.3 of the T.R. of the regulations on collaboration in teaching, resolution). Rector 15-05-23).</w:t>
      </w:r>
    </w:p>
    <w:p w:rsidR="00386FB9" w:rsidRDefault="004B511C">
      <w:pPr>
        <w:pStyle w:val="Bodytext10"/>
        <w:ind w:firstLine="460"/>
      </w:pPr>
      <w:r>
        <w:rPr>
          <w:rStyle w:val="Bodytext1"/>
        </w:rPr>
        <w:t>In Case</w:t>
      </w:r>
      <w:r>
        <w:rPr>
          <w:rStyle w:val="Bodytext1"/>
        </w:rPr>
        <w:t xml:space="preserve"> OF REQUEST COLABORATION IN THE DIRECTION OF WORKS FINTER OF GRADE indicate the degree to which the collaboration would be carried out:</w:t>
      </w:r>
    </w:p>
    <w:p w:rsidR="00386FB9" w:rsidRDefault="004B511C">
      <w:pPr>
        <w:pStyle w:val="Bodytext10"/>
        <w:spacing w:after="200"/>
      </w:pPr>
      <w:r>
        <w:rPr>
          <w:rStyle w:val="Bodytext1"/>
        </w:rPr>
        <w:t>(It is only possible in those degrees to which it has been agreed by the center)</w:t>
      </w:r>
    </w:p>
    <w:p w:rsidR="00386FB9" w:rsidRDefault="004B511C">
      <w:pPr>
        <w:pStyle w:val="Bodytext10"/>
      </w:pPr>
      <w:r>
        <w:rPr>
          <w:rStyle w:val="Bodytext1"/>
          <w:b/>
        </w:rPr>
        <w:t xml:space="preserve">Requests </w:t>
      </w:r>
      <w:r>
        <w:rPr>
          <w:rStyle w:val="Bodytext1"/>
        </w:rPr>
        <w:t>collaboration in the direction</w:t>
      </w:r>
      <w:r>
        <w:rPr>
          <w:rStyle w:val="Bodytext1"/>
        </w:rPr>
        <w:t xml:space="preserve"> of final degree work of the Department and area</w:t>
      </w:r>
    </w:p>
    <w:p w:rsidR="00386FB9" w:rsidRDefault="004B511C">
      <w:pPr>
        <w:pStyle w:val="Bodytext10"/>
        <w:ind w:firstLine="2880"/>
      </w:pPr>
      <w:r>
        <w:rPr>
          <w:rStyle w:val="Bodytext1"/>
        </w:rPr>
        <w:t>in so far as the object of these works is directly and immediately related to the work or service for which it has been contracted, and provided that the invitation and the contract signed with the Universit</w:t>
      </w:r>
      <w:r>
        <w:rPr>
          <w:rStyle w:val="Bodytext1"/>
        </w:rPr>
        <w:t xml:space="preserve">y of Zaragoza provides for the possibility of such collaboration in accordance with the provisions of the regulations or bases of the call for the origin of their contract and in application of the T. R. of the </w:t>
      </w:r>
      <w:r>
        <w:rPr>
          <w:rStyle w:val="Bodytext1"/>
          <w:i/>
        </w:rPr>
        <w:t>Regulations governing collaboration in regula</w:t>
      </w:r>
      <w:r>
        <w:rPr>
          <w:rStyle w:val="Bodytext1"/>
          <w:i/>
        </w:rPr>
        <w:t>ted teaching of those who do not have the statutory or contractual status of the teaching staff,</w:t>
      </w:r>
      <w:r>
        <w:rPr>
          <w:rStyle w:val="Bodytext1"/>
        </w:rPr>
        <w:t xml:space="preserve"> according to the decision of the Rector of 15 May 2023 (BOUZ 05-23, of 9 June).</w:t>
      </w:r>
    </w:p>
    <w:p w:rsidR="00386FB9" w:rsidRDefault="004B511C">
      <w:pPr>
        <w:pStyle w:val="Bodytext10"/>
        <w:spacing w:after="200"/>
      </w:pPr>
      <w:r>
        <w:rPr>
          <w:rStyle w:val="Bodytext1"/>
        </w:rPr>
        <w:t>In no case does this collaboration refer to the rest of the teaching activities</w:t>
      </w:r>
      <w:r>
        <w:rPr>
          <w:rStyle w:val="Bodytext1"/>
        </w:rPr>
        <w:t>.</w:t>
      </w:r>
    </w:p>
    <w:p w:rsidR="00386FB9" w:rsidRDefault="004B511C">
      <w:pPr>
        <w:pStyle w:val="Bodytext10"/>
        <w:tabs>
          <w:tab w:val="left" w:pos="2453"/>
        </w:tabs>
        <w:jc w:val="center"/>
      </w:pPr>
      <w:r>
        <w:rPr>
          <w:rStyle w:val="Bodytext1"/>
        </w:rPr>
        <w:t>In</w:t>
      </w:r>
      <w:r>
        <w:rPr>
          <w:rStyle w:val="Bodytext1"/>
        </w:rPr>
        <w:tab/>
        <w:t>a of 20</w:t>
      </w:r>
    </w:p>
    <w:p w:rsidR="00183832" w:rsidRDefault="00183832">
      <w:pPr>
        <w:pStyle w:val="Bodytext10"/>
        <w:spacing w:after="440" w:line="190" w:lineRule="auto"/>
        <w:jc w:val="center"/>
        <w:rPr>
          <w:rStyle w:val="Bodytext1"/>
        </w:rPr>
      </w:pPr>
    </w:p>
    <w:p w:rsidR="00386FB9" w:rsidRDefault="004B511C">
      <w:pPr>
        <w:pStyle w:val="Bodytext10"/>
        <w:spacing w:after="440" w:line="190" w:lineRule="auto"/>
        <w:jc w:val="center"/>
      </w:pPr>
      <w:bookmarkStart w:id="0" w:name="_GoBack"/>
      <w:bookmarkEnd w:id="0"/>
      <w:r>
        <w:rPr>
          <w:rStyle w:val="Bodytext1"/>
        </w:rPr>
        <w:t>THE APPLICANT,</w:t>
      </w:r>
    </w:p>
    <w:p w:rsidR="00386FB9" w:rsidRDefault="004B511C">
      <w:pPr>
        <w:pStyle w:val="Bodytext20"/>
        <w:ind w:firstLine="0"/>
      </w:pPr>
      <w:r>
        <w:rPr>
          <w:rStyle w:val="Bodytext2"/>
        </w:rPr>
        <w:t>To this end, the following must be accompanied:</w:t>
      </w:r>
    </w:p>
    <w:p w:rsidR="00386FB9" w:rsidRDefault="004B511C">
      <w:pPr>
        <w:pStyle w:val="Bodytext20"/>
        <w:pBdr>
          <w:top w:val="single" w:sz="4" w:space="0" w:color="auto"/>
          <w:left w:val="single" w:sz="4" w:space="0" w:color="auto"/>
          <w:bottom w:val="single" w:sz="4" w:space="0" w:color="auto"/>
          <w:right w:val="single" w:sz="4" w:space="0" w:color="auto"/>
        </w:pBdr>
      </w:pPr>
      <w:r>
        <w:rPr>
          <w:rStyle w:val="Bodytext2"/>
        </w:rPr>
        <w:t>Report justifying the adaptation of the collaboration to the requirements of the relevant rules and bases of calls under which the research contract is established.</w:t>
      </w:r>
    </w:p>
    <w:p w:rsidR="00386FB9" w:rsidRDefault="004B511C">
      <w:pPr>
        <w:pStyle w:val="Bodytext20"/>
        <w:pBdr>
          <w:top w:val="single" w:sz="4" w:space="0" w:color="auto"/>
          <w:left w:val="single" w:sz="4" w:space="0" w:color="auto"/>
          <w:bottom w:val="single" w:sz="4" w:space="0" w:color="auto"/>
          <w:right w:val="single" w:sz="4" w:space="0" w:color="auto"/>
        </w:pBdr>
        <w:ind w:firstLine="0"/>
      </w:pPr>
      <w:r>
        <w:rPr>
          <w:rStyle w:val="Bodytext2"/>
        </w:rPr>
        <w:t>Teaching order form</w:t>
      </w:r>
    </w:p>
    <w:p w:rsidR="00386FB9" w:rsidRDefault="004B511C">
      <w:pPr>
        <w:pStyle w:val="Bodytext20"/>
        <w:pBdr>
          <w:top w:val="single" w:sz="4" w:space="0" w:color="auto"/>
          <w:left w:val="single" w:sz="4" w:space="0" w:color="auto"/>
          <w:bottom w:val="single" w:sz="4" w:space="0" w:color="auto"/>
          <w:right w:val="single" w:sz="4" w:space="0" w:color="auto"/>
        </w:pBdr>
      </w:pPr>
      <w:r>
        <w:rPr>
          <w:rStyle w:val="Bodytext2"/>
        </w:rPr>
        <w:t>Responsible statement by the principal investigator that it will include in the research project or contract the targeted students or, where appropriate, mention them in the final report of the project or contract.</w:t>
      </w:r>
    </w:p>
    <w:p w:rsidR="00386FB9" w:rsidRDefault="004B511C">
      <w:pPr>
        <w:pStyle w:val="Bodytext20"/>
        <w:pBdr>
          <w:top w:val="single" w:sz="4" w:space="0" w:color="auto"/>
          <w:left w:val="single" w:sz="4" w:space="0" w:color="auto"/>
          <w:bottom w:val="single" w:sz="4" w:space="0" w:color="auto"/>
          <w:right w:val="single" w:sz="4" w:space="0" w:color="auto"/>
        </w:pBdr>
      </w:pPr>
      <w:r>
        <w:rPr>
          <w:rStyle w:val="Bodytext2"/>
        </w:rPr>
        <w:t>Responsible statement</w:t>
      </w:r>
      <w:r>
        <w:rPr>
          <w:rStyle w:val="Bodytext2"/>
        </w:rPr>
        <w:t xml:space="preserve"> by the principal investigator that he will issue a reasoned report on the relationship between the work and service and the work to be conducted.</w:t>
      </w:r>
    </w:p>
    <w:p w:rsidR="00386FB9" w:rsidRDefault="004B511C">
      <w:pPr>
        <w:pStyle w:val="Bodytext20"/>
        <w:pBdr>
          <w:top w:val="single" w:sz="4" w:space="0" w:color="auto"/>
          <w:left w:val="single" w:sz="4" w:space="0" w:color="auto"/>
          <w:bottom w:val="single" w:sz="4" w:space="0" w:color="auto"/>
          <w:right w:val="single" w:sz="4" w:space="0" w:color="auto"/>
        </w:pBdr>
        <w:ind w:firstLine="0"/>
      </w:pPr>
      <w:r>
        <w:rPr>
          <w:rStyle w:val="Bodytext2"/>
        </w:rPr>
        <w:t>Call for the PIU position that has foreseen the possibility of this collaboration</w:t>
      </w:r>
    </w:p>
    <w:p w:rsidR="00386FB9" w:rsidRDefault="004B511C">
      <w:pPr>
        <w:pStyle w:val="Bodytext20"/>
        <w:pBdr>
          <w:top w:val="single" w:sz="4" w:space="0" w:color="auto"/>
          <w:left w:val="single" w:sz="4" w:space="0" w:color="auto"/>
          <w:bottom w:val="single" w:sz="4" w:space="0" w:color="auto"/>
          <w:right w:val="single" w:sz="4" w:space="0" w:color="auto"/>
        </w:pBdr>
        <w:spacing w:after="200"/>
        <w:ind w:firstLine="0"/>
      </w:pPr>
      <w:r>
        <w:rPr>
          <w:rStyle w:val="Bodytext2"/>
        </w:rPr>
        <w:t>Copy of the contract providing for the possibility of such cooperation</w:t>
      </w:r>
    </w:p>
    <w:p w:rsidR="00386FB9" w:rsidRDefault="004B511C">
      <w:pPr>
        <w:pStyle w:val="Tablecaption10"/>
        <w:ind w:left="82"/>
      </w:pPr>
      <w:r>
        <w:rPr>
          <w:rStyle w:val="Tablecaption1"/>
          <w:i/>
        </w:rPr>
        <w:t xml:space="preserve">THE COLLABORATION </w:t>
      </w:r>
      <w:r>
        <w:rPr>
          <w:rStyle w:val="Tablecaption1"/>
          <w:b/>
          <w:i/>
        </w:rPr>
        <w:t xml:space="preserve">MAY NOT BE INITIATED BEFORE </w:t>
      </w:r>
      <w:r>
        <w:rPr>
          <w:rStyle w:val="Tablecaption1"/>
          <w:i/>
        </w:rPr>
        <w:t>EXPRESS TERMINATION IS ISSUED OR EXTENDED BEYOND THE END DATE OF THE COURSE FOR WHICH IT IS AUTHORISED OR THE END DATE OF THE CURRENT CONTR</w:t>
      </w:r>
      <w:r>
        <w:rPr>
          <w:rStyle w:val="Tablecaption1"/>
          <w:i/>
        </w:rPr>
        <w:t>ACT IF IT IS PRIOR TO THE COMPLETION OF THE COURSE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89"/>
        <w:gridCol w:w="5462"/>
      </w:tblGrid>
      <w:tr w:rsidR="00386FB9">
        <w:tblPrEx>
          <w:tblCellMar>
            <w:top w:w="0" w:type="dxa"/>
            <w:bottom w:w="0" w:type="dxa"/>
          </w:tblCellMar>
        </w:tblPrEx>
        <w:trPr>
          <w:trHeight w:hRule="exact" w:val="307"/>
          <w:jc w:val="center"/>
        </w:trPr>
        <w:tc>
          <w:tcPr>
            <w:tcW w:w="4589" w:type="dxa"/>
            <w:tcBorders>
              <w:top w:val="single" w:sz="4" w:space="0" w:color="auto"/>
              <w:left w:val="single" w:sz="4" w:space="0" w:color="auto"/>
            </w:tcBorders>
            <w:shd w:val="clear" w:color="auto" w:fill="CCC0D8"/>
            <w:vAlign w:val="bottom"/>
          </w:tcPr>
          <w:p w:rsidR="00386FB9" w:rsidRDefault="004B511C">
            <w:pPr>
              <w:pStyle w:val="Other10"/>
              <w:rPr>
                <w:sz w:val="18"/>
              </w:rPr>
            </w:pPr>
            <w:r>
              <w:rPr>
                <w:rStyle w:val="Other1"/>
                <w:b/>
                <w:sz w:val="18"/>
              </w:rPr>
              <w:t>LEAD INVESTIGATOR’S REPORT</w:t>
            </w:r>
          </w:p>
        </w:tc>
        <w:tc>
          <w:tcPr>
            <w:tcW w:w="5462" w:type="dxa"/>
            <w:tcBorders>
              <w:top w:val="single" w:sz="4" w:space="0" w:color="auto"/>
              <w:left w:val="single" w:sz="4" w:space="0" w:color="auto"/>
              <w:right w:val="single" w:sz="4" w:space="0" w:color="auto"/>
            </w:tcBorders>
            <w:shd w:val="clear" w:color="auto" w:fill="CCC0D8"/>
            <w:vAlign w:val="bottom"/>
          </w:tcPr>
          <w:p w:rsidR="00386FB9" w:rsidRDefault="004B511C">
            <w:pPr>
              <w:pStyle w:val="Other10"/>
              <w:ind w:firstLine="160"/>
              <w:rPr>
                <w:sz w:val="18"/>
              </w:rPr>
            </w:pPr>
            <w:r>
              <w:rPr>
                <w:rStyle w:val="Other1"/>
                <w:b/>
                <w:sz w:val="18"/>
              </w:rPr>
              <w:t>REPORT OF THE DIRECTOR OF THE DEPARTMENT</w:t>
            </w:r>
          </w:p>
        </w:tc>
      </w:tr>
      <w:tr w:rsidR="00386FB9">
        <w:tblPrEx>
          <w:tblCellMar>
            <w:top w:w="0" w:type="dxa"/>
            <w:bottom w:w="0" w:type="dxa"/>
          </w:tblCellMar>
        </w:tblPrEx>
        <w:trPr>
          <w:trHeight w:hRule="exact" w:val="994"/>
          <w:jc w:val="center"/>
        </w:trPr>
        <w:tc>
          <w:tcPr>
            <w:tcW w:w="4589" w:type="dxa"/>
            <w:tcBorders>
              <w:top w:val="single" w:sz="4" w:space="0" w:color="auto"/>
              <w:left w:val="single" w:sz="4" w:space="0" w:color="auto"/>
            </w:tcBorders>
            <w:shd w:val="clear" w:color="auto" w:fill="auto"/>
          </w:tcPr>
          <w:p w:rsidR="00386FB9" w:rsidRDefault="004B511C">
            <w:pPr>
              <w:pStyle w:val="Other10"/>
              <w:rPr>
                <w:sz w:val="16"/>
              </w:rPr>
            </w:pPr>
            <w:r>
              <w:rPr>
                <w:rStyle w:val="Other1"/>
                <w:sz w:val="16"/>
              </w:rPr>
              <w:t>Γ FAVOURABLE</w:t>
            </w:r>
          </w:p>
          <w:p w:rsidR="00386FB9" w:rsidRDefault="004B511C">
            <w:pPr>
              <w:pStyle w:val="Other10"/>
              <w:rPr>
                <w:sz w:val="16"/>
              </w:rPr>
            </w:pPr>
            <w:r>
              <w:rPr>
                <w:rStyle w:val="Other1"/>
                <w:sz w:val="16"/>
              </w:rPr>
              <w:t>NOT FAVORABLE, indicate MOTIVOS</w:t>
            </w:r>
          </w:p>
        </w:tc>
        <w:tc>
          <w:tcPr>
            <w:tcW w:w="5462" w:type="dxa"/>
            <w:tcBorders>
              <w:top w:val="single" w:sz="4" w:space="0" w:color="auto"/>
              <w:left w:val="single" w:sz="4" w:space="0" w:color="auto"/>
              <w:right w:val="single" w:sz="4" w:space="0" w:color="auto"/>
            </w:tcBorders>
            <w:shd w:val="clear" w:color="auto" w:fill="auto"/>
            <w:vAlign w:val="bottom"/>
          </w:tcPr>
          <w:p w:rsidR="00386FB9" w:rsidRDefault="004B511C">
            <w:pPr>
              <w:pStyle w:val="Other10"/>
              <w:ind w:firstLine="160"/>
              <w:rPr>
                <w:sz w:val="16"/>
              </w:rPr>
            </w:pPr>
            <w:r>
              <w:rPr>
                <w:rStyle w:val="Other1"/>
                <w:sz w:val="16"/>
              </w:rPr>
              <w:t>Γ FAVOURABLE</w:t>
            </w:r>
          </w:p>
          <w:p w:rsidR="00386FB9" w:rsidRDefault="004B511C">
            <w:pPr>
              <w:pStyle w:val="Other10"/>
              <w:spacing w:after="300"/>
              <w:ind w:firstLine="160"/>
              <w:rPr>
                <w:sz w:val="16"/>
              </w:rPr>
            </w:pPr>
            <w:r>
              <w:rPr>
                <w:rStyle w:val="Other1"/>
                <w:sz w:val="16"/>
              </w:rPr>
              <w:t>NOT FAVORABLE, indicate MOTIVES:</w:t>
            </w:r>
          </w:p>
          <w:p w:rsidR="00386FB9" w:rsidRDefault="004B511C">
            <w:pPr>
              <w:pStyle w:val="Other10"/>
              <w:ind w:firstLine="540"/>
              <w:rPr>
                <w:sz w:val="16"/>
              </w:rPr>
            </w:pPr>
            <w:r>
              <w:rPr>
                <w:rStyle w:val="Other1"/>
                <w:sz w:val="16"/>
              </w:rPr>
              <w:t>Date:</w:t>
            </w:r>
          </w:p>
        </w:tc>
      </w:tr>
      <w:tr w:rsidR="00386FB9">
        <w:tblPrEx>
          <w:tblCellMar>
            <w:top w:w="0" w:type="dxa"/>
            <w:bottom w:w="0" w:type="dxa"/>
          </w:tblCellMar>
        </w:tblPrEx>
        <w:trPr>
          <w:trHeight w:hRule="exact" w:val="778"/>
          <w:jc w:val="center"/>
        </w:trPr>
        <w:tc>
          <w:tcPr>
            <w:tcW w:w="4589" w:type="dxa"/>
            <w:tcBorders>
              <w:top w:val="single" w:sz="4" w:space="0" w:color="auto"/>
              <w:left w:val="single" w:sz="4" w:space="0" w:color="auto"/>
            </w:tcBorders>
            <w:shd w:val="clear" w:color="auto" w:fill="auto"/>
            <w:vAlign w:val="bottom"/>
          </w:tcPr>
          <w:p w:rsidR="00386FB9" w:rsidRDefault="004B511C">
            <w:pPr>
              <w:pStyle w:val="Other10"/>
              <w:ind w:firstLine="540"/>
              <w:rPr>
                <w:sz w:val="16"/>
              </w:rPr>
            </w:pPr>
            <w:r>
              <w:rPr>
                <w:rStyle w:val="Other1"/>
                <w:sz w:val="16"/>
              </w:rPr>
              <w:t>Signed:</w:t>
            </w:r>
          </w:p>
        </w:tc>
        <w:tc>
          <w:tcPr>
            <w:tcW w:w="5462" w:type="dxa"/>
            <w:tcBorders>
              <w:top w:val="single" w:sz="4" w:space="0" w:color="auto"/>
              <w:left w:val="single" w:sz="4" w:space="0" w:color="auto"/>
              <w:right w:val="single" w:sz="4" w:space="0" w:color="auto"/>
            </w:tcBorders>
            <w:shd w:val="clear" w:color="auto" w:fill="auto"/>
            <w:vAlign w:val="bottom"/>
          </w:tcPr>
          <w:p w:rsidR="00386FB9" w:rsidRDefault="004B511C">
            <w:pPr>
              <w:pStyle w:val="Other10"/>
              <w:ind w:firstLine="540"/>
              <w:rPr>
                <w:sz w:val="16"/>
              </w:rPr>
            </w:pPr>
            <w:r>
              <w:rPr>
                <w:rStyle w:val="Other1"/>
                <w:sz w:val="16"/>
              </w:rPr>
              <w:t>Signed:</w:t>
            </w:r>
          </w:p>
        </w:tc>
      </w:tr>
      <w:tr w:rsidR="00386FB9">
        <w:tblPrEx>
          <w:tblCellMar>
            <w:top w:w="0" w:type="dxa"/>
            <w:bottom w:w="0" w:type="dxa"/>
          </w:tblCellMar>
        </w:tblPrEx>
        <w:trPr>
          <w:trHeight w:hRule="exact" w:val="302"/>
          <w:jc w:val="center"/>
        </w:trPr>
        <w:tc>
          <w:tcPr>
            <w:tcW w:w="4589" w:type="dxa"/>
            <w:tcBorders>
              <w:top w:val="single" w:sz="4" w:space="0" w:color="auto"/>
              <w:left w:val="single" w:sz="4" w:space="0" w:color="auto"/>
            </w:tcBorders>
            <w:shd w:val="clear" w:color="auto" w:fill="CCC0D8"/>
            <w:vAlign w:val="bottom"/>
          </w:tcPr>
          <w:p w:rsidR="00386FB9" w:rsidRDefault="004B511C">
            <w:pPr>
              <w:pStyle w:val="Other10"/>
              <w:rPr>
                <w:sz w:val="18"/>
              </w:rPr>
            </w:pPr>
            <w:r>
              <w:rPr>
                <w:rStyle w:val="Other1"/>
                <w:b/>
                <w:sz w:val="18"/>
              </w:rPr>
              <w:t>REPORT OF THE VICE-RECTOR FOR SCIENTIFIC POLICY</w:t>
            </w:r>
          </w:p>
        </w:tc>
        <w:tc>
          <w:tcPr>
            <w:tcW w:w="5462" w:type="dxa"/>
            <w:tcBorders>
              <w:top w:val="single" w:sz="4" w:space="0" w:color="auto"/>
              <w:left w:val="single" w:sz="4" w:space="0" w:color="auto"/>
              <w:right w:val="single" w:sz="4" w:space="0" w:color="auto"/>
            </w:tcBorders>
            <w:shd w:val="clear" w:color="auto" w:fill="CCC0D8"/>
            <w:vAlign w:val="bottom"/>
          </w:tcPr>
          <w:p w:rsidR="00386FB9" w:rsidRDefault="004B511C">
            <w:pPr>
              <w:pStyle w:val="Other10"/>
              <w:ind w:firstLine="160"/>
              <w:rPr>
                <w:sz w:val="18"/>
              </w:rPr>
            </w:pPr>
            <w:r>
              <w:rPr>
                <w:rStyle w:val="Other1"/>
                <w:b/>
                <w:sz w:val="18"/>
              </w:rPr>
              <w:t>RESOLUTION OF THE VICE-RECTOR OF TEACHERS</w:t>
            </w:r>
          </w:p>
        </w:tc>
      </w:tr>
      <w:tr w:rsidR="00386FB9" w:rsidRPr="00183832">
        <w:tblPrEx>
          <w:tblCellMar>
            <w:top w:w="0" w:type="dxa"/>
            <w:bottom w:w="0" w:type="dxa"/>
          </w:tblCellMar>
        </w:tblPrEx>
        <w:trPr>
          <w:trHeight w:hRule="exact" w:val="2160"/>
          <w:jc w:val="center"/>
        </w:trPr>
        <w:tc>
          <w:tcPr>
            <w:tcW w:w="4589" w:type="dxa"/>
            <w:tcBorders>
              <w:top w:val="single" w:sz="4" w:space="0" w:color="auto"/>
              <w:left w:val="single" w:sz="4" w:space="0" w:color="auto"/>
              <w:bottom w:val="single" w:sz="4" w:space="0" w:color="auto"/>
            </w:tcBorders>
            <w:shd w:val="clear" w:color="auto" w:fill="auto"/>
          </w:tcPr>
          <w:p w:rsidR="00386FB9" w:rsidRDefault="004B511C">
            <w:pPr>
              <w:pStyle w:val="Other10"/>
              <w:spacing w:after="120"/>
              <w:rPr>
                <w:sz w:val="16"/>
              </w:rPr>
            </w:pPr>
            <w:r>
              <w:rPr>
                <w:rStyle w:val="Other1"/>
                <w:sz w:val="16"/>
              </w:rPr>
              <w:lastRenderedPageBreak/>
              <w:t>Γ FAVOURABLE</w:t>
            </w:r>
          </w:p>
          <w:p w:rsidR="00386FB9" w:rsidRDefault="004B511C">
            <w:pPr>
              <w:pStyle w:val="Other10"/>
              <w:spacing w:after="960"/>
              <w:rPr>
                <w:sz w:val="16"/>
              </w:rPr>
            </w:pPr>
            <w:r>
              <w:rPr>
                <w:rStyle w:val="Other1"/>
                <w:sz w:val="16"/>
              </w:rPr>
              <w:t>NOT FAVORABLE, indicate MOTIVES:</w:t>
            </w:r>
          </w:p>
          <w:p w:rsidR="00386FB9" w:rsidRDefault="004B511C">
            <w:pPr>
              <w:pStyle w:val="Other10"/>
              <w:ind w:firstLine="440"/>
              <w:rPr>
                <w:sz w:val="16"/>
              </w:rPr>
            </w:pPr>
            <w:r>
              <w:rPr>
                <w:rStyle w:val="Other1"/>
                <w:sz w:val="16"/>
              </w:rPr>
              <w:t>The Vice-Rector for Scientific Policy</w:t>
            </w:r>
          </w:p>
          <w:p w:rsidR="00386FB9" w:rsidRPr="00183832" w:rsidRDefault="004B511C">
            <w:pPr>
              <w:pStyle w:val="Other10"/>
              <w:spacing w:after="120"/>
              <w:ind w:firstLine="540"/>
              <w:rPr>
                <w:sz w:val="16"/>
                <w:lang w:val="es-ES"/>
              </w:rPr>
            </w:pPr>
            <w:r w:rsidRPr="00183832">
              <w:rPr>
                <w:rStyle w:val="Other1"/>
                <w:sz w:val="16"/>
                <w:lang w:val="es-ES"/>
              </w:rPr>
              <w:t>FDO.: Rosa María Bolea Bailo</w:t>
            </w:r>
          </w:p>
        </w:tc>
        <w:tc>
          <w:tcPr>
            <w:tcW w:w="5462" w:type="dxa"/>
            <w:tcBorders>
              <w:top w:val="single" w:sz="4" w:space="0" w:color="auto"/>
              <w:left w:val="single" w:sz="4" w:space="0" w:color="auto"/>
              <w:bottom w:val="single" w:sz="4" w:space="0" w:color="auto"/>
              <w:right w:val="single" w:sz="4" w:space="0" w:color="auto"/>
            </w:tcBorders>
            <w:shd w:val="clear" w:color="auto" w:fill="auto"/>
          </w:tcPr>
          <w:p w:rsidR="00386FB9" w:rsidRDefault="004B511C">
            <w:pPr>
              <w:pStyle w:val="Other10"/>
              <w:tabs>
                <w:tab w:val="left" w:pos="2753"/>
              </w:tabs>
              <w:spacing w:line="233" w:lineRule="auto"/>
              <w:ind w:left="620" w:hanging="440"/>
              <w:rPr>
                <w:sz w:val="16"/>
              </w:rPr>
            </w:pPr>
            <w:r>
              <w:rPr>
                <w:rStyle w:val="Other1"/>
                <w:sz w:val="16"/>
              </w:rPr>
              <w:t>AUTHORISES the collaboration of the applicant’s final degree work with the effect of:</w:t>
            </w:r>
            <w:r>
              <w:rPr>
                <w:rStyle w:val="Other1"/>
                <w:sz w:val="16"/>
              </w:rPr>
              <w:tab/>
              <w:t>no hours authorised</w:t>
            </w:r>
          </w:p>
          <w:p w:rsidR="00386FB9" w:rsidRDefault="004B511C">
            <w:pPr>
              <w:pStyle w:val="Other10"/>
              <w:spacing w:after="980" w:line="233" w:lineRule="auto"/>
              <w:ind w:firstLine="160"/>
              <w:rPr>
                <w:sz w:val="16"/>
              </w:rPr>
            </w:pPr>
            <w:r>
              <w:rPr>
                <w:rStyle w:val="Other1"/>
                <w:sz w:val="16"/>
              </w:rPr>
              <w:t>DON'T AUTHORISE, indicate MOTIVOS</w:t>
            </w:r>
          </w:p>
          <w:p w:rsidR="00386FB9" w:rsidRDefault="004B511C">
            <w:pPr>
              <w:pStyle w:val="Other10"/>
              <w:spacing w:line="233" w:lineRule="auto"/>
              <w:ind w:firstLine="540"/>
              <w:rPr>
                <w:sz w:val="16"/>
              </w:rPr>
            </w:pPr>
            <w:r>
              <w:rPr>
                <w:rStyle w:val="Other1"/>
                <w:sz w:val="16"/>
              </w:rPr>
              <w:t>The Vice-Chancellor of Teachers,</w:t>
            </w:r>
          </w:p>
          <w:p w:rsidR="00386FB9" w:rsidRPr="00183832" w:rsidRDefault="004B511C">
            <w:pPr>
              <w:pStyle w:val="Other10"/>
              <w:spacing w:line="233" w:lineRule="auto"/>
              <w:ind w:firstLine="540"/>
              <w:rPr>
                <w:sz w:val="16"/>
                <w:lang w:val="es-ES"/>
              </w:rPr>
            </w:pPr>
            <w:r w:rsidRPr="00183832">
              <w:rPr>
                <w:rStyle w:val="Other1"/>
                <w:sz w:val="16"/>
                <w:lang w:val="es-ES"/>
              </w:rPr>
              <w:t>FDO.: Ismael Javier Jiménez Compaired</w:t>
            </w:r>
          </w:p>
        </w:tc>
      </w:tr>
    </w:tbl>
    <w:p w:rsidR="00386FB9" w:rsidRDefault="004B511C">
      <w:pPr>
        <w:pStyle w:val="Tablecaption10"/>
        <w:spacing w:line="194" w:lineRule="auto"/>
        <w:ind w:left="101"/>
        <w:sectPr w:rsidR="00386FB9">
          <w:pgSz w:w="11900" w:h="16840"/>
          <w:pgMar w:top="399" w:right="794" w:bottom="329" w:left="948" w:header="0" w:footer="3" w:gutter="0"/>
          <w:pgNumType w:start="1"/>
          <w:cols w:space="720"/>
          <w:noEndnote/>
          <w:docGrid w:linePitch="360"/>
        </w:sectPr>
      </w:pPr>
      <w:r>
        <w:rPr>
          <w:rStyle w:val="Tablecaption1"/>
        </w:rPr>
        <w:t>This act does not exhaust the administrative procedure in accordance with the provisions of Articles 114 and 121 of Law 39/2015 of 1 October 2015 on the Common Administrative Procedure of Public Administrations. He may appeal to Mr Rector Magnificent of th</w:t>
      </w:r>
      <w:r>
        <w:rPr>
          <w:rStyle w:val="Tablecaption1"/>
        </w:rPr>
        <w:t>e University of Zaragoza within one month of the day following his notification.</w:t>
      </w:r>
    </w:p>
    <w:p w:rsidR="00386FB9" w:rsidRDefault="00386FB9">
      <w:pPr>
        <w:spacing w:line="1" w:lineRule="exact"/>
      </w:pPr>
    </w:p>
    <w:p w:rsidR="00386FB9" w:rsidRDefault="004B511C" w:rsidP="00183832">
      <w:pPr>
        <w:pStyle w:val="Bodytext30"/>
        <w:spacing w:line="262" w:lineRule="auto"/>
        <w:jc w:val="center"/>
        <w:rPr>
          <w:rStyle w:val="Bodytext3"/>
          <w:b/>
        </w:rPr>
      </w:pPr>
      <w:r>
        <w:rPr>
          <w:rStyle w:val="Bodytext3"/>
          <w:b/>
        </w:rPr>
        <w:t>COLLABORATION SHEET IN THE DIRECTION OF FINAL WORK</w:t>
      </w:r>
      <w:r w:rsidR="00183832">
        <w:rPr>
          <w:rStyle w:val="Bodytext3"/>
          <w:b/>
        </w:rPr>
        <w:t xml:space="preserve"> </w:t>
      </w:r>
      <w:r>
        <w:rPr>
          <w:rStyle w:val="Bodytext3"/>
          <w:b/>
        </w:rPr>
        <w:t xml:space="preserve">QUALIFICATION FOR RESEARCH PERSONNEL FOR THE REALISATION OF </w:t>
      </w:r>
      <w:r w:rsidR="00183832">
        <w:rPr>
          <w:rStyle w:val="Bodytext3"/>
          <w:b/>
        </w:rPr>
        <w:t xml:space="preserve"> </w:t>
      </w:r>
      <w:r>
        <w:rPr>
          <w:rStyle w:val="Bodytext3"/>
          <w:b/>
        </w:rPr>
        <w:t>SPECIFIC SCIENTIFIC AND TECHNICAL RESEARCH PROJECTS</w:t>
      </w:r>
      <w:r w:rsidR="00183832">
        <w:rPr>
          <w:rStyle w:val="Bodytext3"/>
          <w:b/>
        </w:rPr>
        <w:t xml:space="preserve"> </w:t>
      </w:r>
      <w:r>
        <w:rPr>
          <w:rStyle w:val="Bodytext3"/>
          <w:b/>
        </w:rPr>
        <w:t>NO CONTRACT WITH THE UNIVERSITY OF ZARAGOZA</w:t>
      </w:r>
      <w:r w:rsidR="00183832">
        <w:rPr>
          <w:rStyle w:val="Bodytext3"/>
          <w:b/>
        </w:rPr>
        <w:t xml:space="preserve"> </w:t>
      </w:r>
      <w:r>
        <w:rPr>
          <w:rStyle w:val="Bodytext3"/>
          <w:b/>
        </w:rPr>
        <w:t>COURSE 2023-24</w:t>
      </w:r>
    </w:p>
    <w:p w:rsidR="00183832" w:rsidRDefault="00183832" w:rsidP="00183832">
      <w:pPr>
        <w:pStyle w:val="Bodytext30"/>
        <w:spacing w:line="262" w:lineRule="auto"/>
        <w:jc w:val="center"/>
        <w:rPr>
          <w:rStyle w:val="Bodytext3"/>
          <w:b/>
        </w:rPr>
      </w:pPr>
    </w:p>
    <w:p w:rsidR="00183832" w:rsidRDefault="00183832" w:rsidP="00183832">
      <w:pPr>
        <w:pStyle w:val="Bodytext30"/>
        <w:spacing w:line="262" w:lineRule="auto"/>
        <w:jc w:val="center"/>
      </w:pPr>
    </w:p>
    <w:p w:rsidR="00386FB9" w:rsidRDefault="004B511C">
      <w:pPr>
        <w:pStyle w:val="Bodytext30"/>
        <w:tabs>
          <w:tab w:val="left" w:pos="2251"/>
        </w:tabs>
        <w:spacing w:after="1180"/>
      </w:pPr>
      <w:r>
        <w:rPr>
          <w:rStyle w:val="Bodytext3"/>
        </w:rPr>
        <w:t>NIP:</w:t>
      </w:r>
      <w:r>
        <w:rPr>
          <w:rStyle w:val="Bodytext3"/>
        </w:rPr>
        <w:tab/>
        <w:t>SURNAME AND FIRST NAME:</w:t>
      </w:r>
    </w:p>
    <w:p w:rsidR="00386FB9" w:rsidRDefault="004B511C">
      <w:pPr>
        <w:pStyle w:val="Tablecaption10"/>
        <w:rPr>
          <w:sz w:val="22"/>
        </w:rPr>
      </w:pPr>
      <w:r>
        <w:rPr>
          <w:rStyle w:val="Tablecaption1"/>
          <w:rFonts w:ascii="Arial" w:eastAsia="Arial" w:hAnsi="Arial" w:cs="Arial"/>
          <w:sz w:val="22"/>
        </w:rPr>
        <w:t>FINAL DEGREE WORK</w:t>
      </w:r>
    </w:p>
    <w:tbl>
      <w:tblPr>
        <w:tblOverlap w:val="never"/>
        <w:tblW w:w="0" w:type="auto"/>
        <w:tblLayout w:type="fixed"/>
        <w:tblCellMar>
          <w:left w:w="10" w:type="dxa"/>
          <w:right w:w="10" w:type="dxa"/>
        </w:tblCellMar>
        <w:tblLook w:val="04A0" w:firstRow="1" w:lastRow="0" w:firstColumn="1" w:lastColumn="0" w:noHBand="0" w:noVBand="1"/>
      </w:tblPr>
      <w:tblGrid>
        <w:gridCol w:w="965"/>
        <w:gridCol w:w="1282"/>
        <w:gridCol w:w="6586"/>
        <w:gridCol w:w="1853"/>
      </w:tblGrid>
      <w:tr w:rsidR="00386FB9">
        <w:tblPrEx>
          <w:tblCellMar>
            <w:top w:w="0" w:type="dxa"/>
            <w:bottom w:w="0" w:type="dxa"/>
          </w:tblCellMar>
        </w:tblPrEx>
        <w:trPr>
          <w:trHeight w:hRule="exact" w:val="480"/>
        </w:trPr>
        <w:tc>
          <w:tcPr>
            <w:tcW w:w="965" w:type="dxa"/>
            <w:tcBorders>
              <w:top w:val="single" w:sz="4" w:space="0" w:color="auto"/>
              <w:left w:val="single" w:sz="4" w:space="0" w:color="auto"/>
            </w:tcBorders>
            <w:shd w:val="clear" w:color="auto" w:fill="auto"/>
            <w:vAlign w:val="bottom"/>
          </w:tcPr>
          <w:p w:rsidR="00386FB9" w:rsidRDefault="004B511C">
            <w:pPr>
              <w:pStyle w:val="Other10"/>
              <w:jc w:val="center"/>
            </w:pPr>
            <w:r>
              <w:rPr>
                <w:rStyle w:val="Other1"/>
                <w:rFonts w:ascii="Arial" w:eastAsia="Arial" w:hAnsi="Arial" w:cs="Arial"/>
                <w:b/>
              </w:rPr>
              <w:t>Centre code</w:t>
            </w:r>
          </w:p>
        </w:tc>
        <w:tc>
          <w:tcPr>
            <w:tcW w:w="1282" w:type="dxa"/>
            <w:tcBorders>
              <w:top w:val="single" w:sz="4" w:space="0" w:color="auto"/>
              <w:left w:val="single" w:sz="4" w:space="0" w:color="auto"/>
            </w:tcBorders>
            <w:shd w:val="clear" w:color="auto" w:fill="auto"/>
            <w:vAlign w:val="bottom"/>
          </w:tcPr>
          <w:p w:rsidR="00386FB9" w:rsidRDefault="004B511C">
            <w:pPr>
              <w:pStyle w:val="Other10"/>
              <w:jc w:val="center"/>
            </w:pPr>
            <w:r>
              <w:rPr>
                <w:rStyle w:val="Other1"/>
                <w:rFonts w:ascii="Arial" w:eastAsia="Arial" w:hAnsi="Arial" w:cs="Arial"/>
                <w:b/>
              </w:rPr>
              <w:t>Subject code</w:t>
            </w:r>
          </w:p>
        </w:tc>
        <w:tc>
          <w:tcPr>
            <w:tcW w:w="6586" w:type="dxa"/>
            <w:tcBorders>
              <w:top w:val="single" w:sz="4" w:space="0" w:color="auto"/>
              <w:left w:val="single" w:sz="4" w:space="0" w:color="auto"/>
            </w:tcBorders>
            <w:shd w:val="clear" w:color="auto" w:fill="auto"/>
          </w:tcPr>
          <w:p w:rsidR="00386FB9" w:rsidRDefault="004B511C">
            <w:pPr>
              <w:pStyle w:val="Other10"/>
              <w:jc w:val="center"/>
            </w:pPr>
            <w:r>
              <w:rPr>
                <w:rStyle w:val="Other1"/>
                <w:rFonts w:ascii="Arial" w:eastAsia="Arial" w:hAnsi="Arial" w:cs="Arial"/>
                <w:b/>
              </w:rPr>
              <w:t>Subject</w:t>
            </w:r>
          </w:p>
        </w:tc>
        <w:tc>
          <w:tcPr>
            <w:tcW w:w="1853" w:type="dxa"/>
            <w:tcBorders>
              <w:top w:val="single" w:sz="4" w:space="0" w:color="auto"/>
              <w:left w:val="single" w:sz="4" w:space="0" w:color="auto"/>
              <w:right w:val="single" w:sz="4" w:space="0" w:color="auto"/>
            </w:tcBorders>
            <w:shd w:val="clear" w:color="auto" w:fill="auto"/>
            <w:vAlign w:val="bottom"/>
          </w:tcPr>
          <w:p w:rsidR="00386FB9" w:rsidRDefault="004B511C">
            <w:pPr>
              <w:pStyle w:val="Other10"/>
              <w:jc w:val="center"/>
            </w:pPr>
            <w:r>
              <w:rPr>
                <w:rStyle w:val="Other1"/>
                <w:rFonts w:ascii="Arial" w:eastAsia="Arial" w:hAnsi="Arial" w:cs="Arial"/>
                <w:b/>
              </w:rPr>
              <w:t>Hours</w:t>
            </w:r>
          </w:p>
          <w:p w:rsidR="00386FB9" w:rsidRDefault="004B511C">
            <w:pPr>
              <w:pStyle w:val="Other10"/>
              <w:jc w:val="center"/>
            </w:pPr>
            <w:r>
              <w:rPr>
                <w:rStyle w:val="Other1"/>
                <w:rFonts w:ascii="Arial" w:eastAsia="Arial" w:hAnsi="Arial" w:cs="Arial"/>
              </w:rPr>
              <w:t>(*)</w:t>
            </w:r>
          </w:p>
        </w:tc>
      </w:tr>
      <w:tr w:rsidR="00386FB9">
        <w:tblPrEx>
          <w:tblCellMar>
            <w:top w:w="0" w:type="dxa"/>
            <w:bottom w:w="0" w:type="dxa"/>
          </w:tblCellMar>
        </w:tblPrEx>
        <w:trPr>
          <w:trHeight w:hRule="exact" w:val="403"/>
        </w:trPr>
        <w:tc>
          <w:tcPr>
            <w:tcW w:w="965" w:type="dxa"/>
            <w:tcBorders>
              <w:top w:val="single" w:sz="4" w:space="0" w:color="auto"/>
              <w:left w:val="single" w:sz="4" w:space="0" w:color="auto"/>
            </w:tcBorders>
            <w:shd w:val="clear" w:color="auto" w:fill="auto"/>
          </w:tcPr>
          <w:p w:rsidR="00386FB9" w:rsidRDefault="00386FB9">
            <w:pPr>
              <w:rPr>
                <w:sz w:val="10"/>
              </w:rPr>
            </w:pPr>
          </w:p>
        </w:tc>
        <w:tc>
          <w:tcPr>
            <w:tcW w:w="1282" w:type="dxa"/>
            <w:tcBorders>
              <w:top w:val="single" w:sz="4" w:space="0" w:color="auto"/>
              <w:left w:val="single" w:sz="4" w:space="0" w:color="auto"/>
            </w:tcBorders>
            <w:shd w:val="clear" w:color="auto" w:fill="auto"/>
          </w:tcPr>
          <w:p w:rsidR="00386FB9" w:rsidRDefault="00386FB9">
            <w:pPr>
              <w:rPr>
                <w:sz w:val="10"/>
              </w:rPr>
            </w:pPr>
          </w:p>
        </w:tc>
        <w:tc>
          <w:tcPr>
            <w:tcW w:w="6586" w:type="dxa"/>
            <w:tcBorders>
              <w:top w:val="single" w:sz="4" w:space="0" w:color="auto"/>
              <w:left w:val="single" w:sz="4" w:space="0" w:color="auto"/>
            </w:tcBorders>
            <w:shd w:val="clear" w:color="auto" w:fill="auto"/>
          </w:tcPr>
          <w:p w:rsidR="00386FB9" w:rsidRDefault="00386FB9">
            <w:pPr>
              <w:rPr>
                <w:sz w:val="10"/>
              </w:rPr>
            </w:pPr>
          </w:p>
        </w:tc>
        <w:tc>
          <w:tcPr>
            <w:tcW w:w="1853" w:type="dxa"/>
            <w:tcBorders>
              <w:top w:val="single" w:sz="4" w:space="0" w:color="auto"/>
              <w:left w:val="single" w:sz="4" w:space="0" w:color="auto"/>
              <w:right w:val="single" w:sz="4" w:space="0" w:color="auto"/>
            </w:tcBorders>
            <w:shd w:val="clear" w:color="auto" w:fill="auto"/>
          </w:tcPr>
          <w:p w:rsidR="00386FB9" w:rsidRDefault="00386FB9">
            <w:pPr>
              <w:rPr>
                <w:sz w:val="10"/>
              </w:rPr>
            </w:pPr>
          </w:p>
        </w:tc>
      </w:tr>
      <w:tr w:rsidR="00386FB9">
        <w:tblPrEx>
          <w:tblCellMar>
            <w:top w:w="0" w:type="dxa"/>
            <w:bottom w:w="0" w:type="dxa"/>
          </w:tblCellMar>
        </w:tblPrEx>
        <w:trPr>
          <w:trHeight w:hRule="exact" w:val="403"/>
        </w:trPr>
        <w:tc>
          <w:tcPr>
            <w:tcW w:w="965" w:type="dxa"/>
            <w:tcBorders>
              <w:top w:val="single" w:sz="4" w:space="0" w:color="auto"/>
              <w:left w:val="single" w:sz="4" w:space="0" w:color="auto"/>
            </w:tcBorders>
            <w:shd w:val="clear" w:color="auto" w:fill="auto"/>
          </w:tcPr>
          <w:p w:rsidR="00386FB9" w:rsidRDefault="00386FB9">
            <w:pPr>
              <w:rPr>
                <w:sz w:val="10"/>
              </w:rPr>
            </w:pPr>
          </w:p>
        </w:tc>
        <w:tc>
          <w:tcPr>
            <w:tcW w:w="1282" w:type="dxa"/>
            <w:tcBorders>
              <w:top w:val="single" w:sz="4" w:space="0" w:color="auto"/>
              <w:left w:val="single" w:sz="4" w:space="0" w:color="auto"/>
            </w:tcBorders>
            <w:shd w:val="clear" w:color="auto" w:fill="auto"/>
          </w:tcPr>
          <w:p w:rsidR="00386FB9" w:rsidRDefault="00386FB9">
            <w:pPr>
              <w:rPr>
                <w:sz w:val="10"/>
              </w:rPr>
            </w:pPr>
          </w:p>
        </w:tc>
        <w:tc>
          <w:tcPr>
            <w:tcW w:w="6586" w:type="dxa"/>
            <w:tcBorders>
              <w:top w:val="single" w:sz="4" w:space="0" w:color="auto"/>
              <w:left w:val="single" w:sz="4" w:space="0" w:color="auto"/>
            </w:tcBorders>
            <w:shd w:val="clear" w:color="auto" w:fill="auto"/>
          </w:tcPr>
          <w:p w:rsidR="00386FB9" w:rsidRDefault="00386FB9">
            <w:pPr>
              <w:rPr>
                <w:sz w:val="10"/>
              </w:rPr>
            </w:pPr>
          </w:p>
        </w:tc>
        <w:tc>
          <w:tcPr>
            <w:tcW w:w="1853" w:type="dxa"/>
            <w:tcBorders>
              <w:top w:val="single" w:sz="4" w:space="0" w:color="auto"/>
              <w:left w:val="single" w:sz="4" w:space="0" w:color="auto"/>
              <w:right w:val="single" w:sz="4" w:space="0" w:color="auto"/>
            </w:tcBorders>
            <w:shd w:val="clear" w:color="auto" w:fill="auto"/>
          </w:tcPr>
          <w:p w:rsidR="00386FB9" w:rsidRDefault="00386FB9">
            <w:pPr>
              <w:rPr>
                <w:sz w:val="10"/>
              </w:rPr>
            </w:pPr>
          </w:p>
        </w:tc>
      </w:tr>
      <w:tr w:rsidR="00386FB9">
        <w:tblPrEx>
          <w:tblCellMar>
            <w:top w:w="0" w:type="dxa"/>
            <w:bottom w:w="0" w:type="dxa"/>
          </w:tblCellMar>
        </w:tblPrEx>
        <w:trPr>
          <w:trHeight w:hRule="exact" w:val="413"/>
        </w:trPr>
        <w:tc>
          <w:tcPr>
            <w:tcW w:w="965" w:type="dxa"/>
            <w:tcBorders>
              <w:top w:val="single" w:sz="4" w:space="0" w:color="auto"/>
              <w:left w:val="single" w:sz="4" w:space="0" w:color="auto"/>
            </w:tcBorders>
            <w:shd w:val="clear" w:color="auto" w:fill="auto"/>
          </w:tcPr>
          <w:p w:rsidR="00386FB9" w:rsidRDefault="00386FB9">
            <w:pPr>
              <w:rPr>
                <w:sz w:val="10"/>
              </w:rPr>
            </w:pPr>
          </w:p>
        </w:tc>
        <w:tc>
          <w:tcPr>
            <w:tcW w:w="1282" w:type="dxa"/>
            <w:tcBorders>
              <w:top w:val="single" w:sz="4" w:space="0" w:color="auto"/>
              <w:left w:val="single" w:sz="4" w:space="0" w:color="auto"/>
            </w:tcBorders>
            <w:shd w:val="clear" w:color="auto" w:fill="auto"/>
          </w:tcPr>
          <w:p w:rsidR="00386FB9" w:rsidRDefault="00386FB9">
            <w:pPr>
              <w:rPr>
                <w:sz w:val="10"/>
              </w:rPr>
            </w:pPr>
          </w:p>
        </w:tc>
        <w:tc>
          <w:tcPr>
            <w:tcW w:w="6586" w:type="dxa"/>
            <w:tcBorders>
              <w:top w:val="single" w:sz="4" w:space="0" w:color="auto"/>
              <w:left w:val="single" w:sz="4" w:space="0" w:color="auto"/>
            </w:tcBorders>
            <w:shd w:val="clear" w:color="auto" w:fill="auto"/>
          </w:tcPr>
          <w:p w:rsidR="00386FB9" w:rsidRDefault="00386FB9">
            <w:pPr>
              <w:rPr>
                <w:sz w:val="10"/>
              </w:rPr>
            </w:pPr>
          </w:p>
        </w:tc>
        <w:tc>
          <w:tcPr>
            <w:tcW w:w="1853" w:type="dxa"/>
            <w:tcBorders>
              <w:top w:val="single" w:sz="4" w:space="0" w:color="auto"/>
              <w:left w:val="single" w:sz="4" w:space="0" w:color="auto"/>
              <w:right w:val="single" w:sz="4" w:space="0" w:color="auto"/>
            </w:tcBorders>
            <w:shd w:val="clear" w:color="auto" w:fill="auto"/>
          </w:tcPr>
          <w:p w:rsidR="00386FB9" w:rsidRDefault="00386FB9">
            <w:pPr>
              <w:rPr>
                <w:sz w:val="10"/>
              </w:rPr>
            </w:pPr>
          </w:p>
        </w:tc>
      </w:tr>
      <w:tr w:rsidR="00386FB9">
        <w:tblPrEx>
          <w:tblCellMar>
            <w:top w:w="0" w:type="dxa"/>
            <w:bottom w:w="0" w:type="dxa"/>
          </w:tblCellMar>
        </w:tblPrEx>
        <w:trPr>
          <w:trHeight w:hRule="exact" w:val="408"/>
        </w:trPr>
        <w:tc>
          <w:tcPr>
            <w:tcW w:w="965" w:type="dxa"/>
            <w:tcBorders>
              <w:top w:val="single" w:sz="4" w:space="0" w:color="auto"/>
              <w:left w:val="single" w:sz="4" w:space="0" w:color="auto"/>
            </w:tcBorders>
            <w:shd w:val="clear" w:color="auto" w:fill="auto"/>
          </w:tcPr>
          <w:p w:rsidR="00386FB9" w:rsidRDefault="00386FB9">
            <w:pPr>
              <w:rPr>
                <w:sz w:val="10"/>
              </w:rPr>
            </w:pPr>
          </w:p>
        </w:tc>
        <w:tc>
          <w:tcPr>
            <w:tcW w:w="1282" w:type="dxa"/>
            <w:tcBorders>
              <w:top w:val="single" w:sz="4" w:space="0" w:color="auto"/>
              <w:left w:val="single" w:sz="4" w:space="0" w:color="auto"/>
            </w:tcBorders>
            <w:shd w:val="clear" w:color="auto" w:fill="auto"/>
          </w:tcPr>
          <w:p w:rsidR="00386FB9" w:rsidRDefault="00386FB9">
            <w:pPr>
              <w:rPr>
                <w:sz w:val="10"/>
              </w:rPr>
            </w:pPr>
          </w:p>
        </w:tc>
        <w:tc>
          <w:tcPr>
            <w:tcW w:w="6586" w:type="dxa"/>
            <w:tcBorders>
              <w:top w:val="single" w:sz="4" w:space="0" w:color="auto"/>
              <w:left w:val="single" w:sz="4" w:space="0" w:color="auto"/>
            </w:tcBorders>
            <w:shd w:val="clear" w:color="auto" w:fill="auto"/>
          </w:tcPr>
          <w:p w:rsidR="00386FB9" w:rsidRDefault="00386FB9">
            <w:pPr>
              <w:rPr>
                <w:sz w:val="10"/>
              </w:rPr>
            </w:pPr>
          </w:p>
        </w:tc>
        <w:tc>
          <w:tcPr>
            <w:tcW w:w="1853" w:type="dxa"/>
            <w:tcBorders>
              <w:top w:val="single" w:sz="4" w:space="0" w:color="auto"/>
              <w:left w:val="single" w:sz="4" w:space="0" w:color="auto"/>
              <w:right w:val="single" w:sz="4" w:space="0" w:color="auto"/>
            </w:tcBorders>
            <w:shd w:val="clear" w:color="auto" w:fill="auto"/>
          </w:tcPr>
          <w:p w:rsidR="00386FB9" w:rsidRDefault="00386FB9">
            <w:pPr>
              <w:rPr>
                <w:sz w:val="10"/>
              </w:rPr>
            </w:pPr>
          </w:p>
        </w:tc>
      </w:tr>
      <w:tr w:rsidR="00386FB9">
        <w:tblPrEx>
          <w:tblCellMar>
            <w:top w:w="0" w:type="dxa"/>
            <w:bottom w:w="0" w:type="dxa"/>
          </w:tblCellMar>
        </w:tblPrEx>
        <w:trPr>
          <w:trHeight w:hRule="exact" w:val="403"/>
        </w:trPr>
        <w:tc>
          <w:tcPr>
            <w:tcW w:w="965" w:type="dxa"/>
            <w:tcBorders>
              <w:top w:val="single" w:sz="4" w:space="0" w:color="auto"/>
              <w:left w:val="single" w:sz="4" w:space="0" w:color="auto"/>
            </w:tcBorders>
            <w:shd w:val="clear" w:color="auto" w:fill="auto"/>
          </w:tcPr>
          <w:p w:rsidR="00386FB9" w:rsidRDefault="00386FB9">
            <w:pPr>
              <w:rPr>
                <w:sz w:val="10"/>
              </w:rPr>
            </w:pPr>
          </w:p>
        </w:tc>
        <w:tc>
          <w:tcPr>
            <w:tcW w:w="1282" w:type="dxa"/>
            <w:tcBorders>
              <w:top w:val="single" w:sz="4" w:space="0" w:color="auto"/>
              <w:left w:val="single" w:sz="4" w:space="0" w:color="auto"/>
            </w:tcBorders>
            <w:shd w:val="clear" w:color="auto" w:fill="auto"/>
          </w:tcPr>
          <w:p w:rsidR="00386FB9" w:rsidRDefault="00386FB9">
            <w:pPr>
              <w:rPr>
                <w:sz w:val="10"/>
              </w:rPr>
            </w:pPr>
          </w:p>
        </w:tc>
        <w:tc>
          <w:tcPr>
            <w:tcW w:w="6586" w:type="dxa"/>
            <w:tcBorders>
              <w:top w:val="single" w:sz="4" w:space="0" w:color="auto"/>
              <w:left w:val="single" w:sz="4" w:space="0" w:color="auto"/>
            </w:tcBorders>
            <w:shd w:val="clear" w:color="auto" w:fill="auto"/>
          </w:tcPr>
          <w:p w:rsidR="00386FB9" w:rsidRDefault="00386FB9">
            <w:pPr>
              <w:rPr>
                <w:sz w:val="10"/>
              </w:rPr>
            </w:pPr>
          </w:p>
        </w:tc>
        <w:tc>
          <w:tcPr>
            <w:tcW w:w="1853" w:type="dxa"/>
            <w:tcBorders>
              <w:top w:val="single" w:sz="4" w:space="0" w:color="auto"/>
              <w:left w:val="single" w:sz="4" w:space="0" w:color="auto"/>
              <w:right w:val="single" w:sz="4" w:space="0" w:color="auto"/>
            </w:tcBorders>
            <w:shd w:val="clear" w:color="auto" w:fill="auto"/>
          </w:tcPr>
          <w:p w:rsidR="00386FB9" w:rsidRDefault="00386FB9">
            <w:pPr>
              <w:rPr>
                <w:sz w:val="10"/>
              </w:rPr>
            </w:pPr>
          </w:p>
        </w:tc>
      </w:tr>
      <w:tr w:rsidR="00386FB9">
        <w:tblPrEx>
          <w:tblCellMar>
            <w:top w:w="0" w:type="dxa"/>
            <w:bottom w:w="0" w:type="dxa"/>
          </w:tblCellMar>
        </w:tblPrEx>
        <w:trPr>
          <w:trHeight w:hRule="exact" w:val="418"/>
        </w:trPr>
        <w:tc>
          <w:tcPr>
            <w:tcW w:w="8833" w:type="dxa"/>
            <w:gridSpan w:val="3"/>
            <w:tcBorders>
              <w:top w:val="single" w:sz="4" w:space="0" w:color="auto"/>
              <w:left w:val="single" w:sz="4" w:space="0" w:color="auto"/>
              <w:bottom w:val="single" w:sz="4" w:space="0" w:color="auto"/>
            </w:tcBorders>
            <w:shd w:val="clear" w:color="auto" w:fill="auto"/>
          </w:tcPr>
          <w:p w:rsidR="00386FB9" w:rsidRDefault="004B511C">
            <w:pPr>
              <w:pStyle w:val="Other10"/>
              <w:jc w:val="right"/>
            </w:pPr>
            <w:r>
              <w:rPr>
                <w:rStyle w:val="Other1"/>
                <w:rFonts w:ascii="Arial" w:eastAsia="Arial" w:hAnsi="Arial" w:cs="Arial"/>
                <w:b/>
              </w:rPr>
              <w:t>Total hours</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6FB9" w:rsidRDefault="00386FB9">
            <w:pPr>
              <w:rPr>
                <w:sz w:val="10"/>
              </w:rPr>
            </w:pPr>
          </w:p>
        </w:tc>
      </w:tr>
    </w:tbl>
    <w:p w:rsidR="00386FB9" w:rsidRDefault="004B511C">
      <w:pPr>
        <w:pStyle w:val="Tablecaption10"/>
        <w:rPr>
          <w:sz w:val="18"/>
        </w:rPr>
        <w:sectPr w:rsidR="00386FB9">
          <w:pgSz w:w="16840" w:h="11900" w:orient="landscape"/>
          <w:pgMar w:top="810" w:right="2900" w:bottom="1449" w:left="1393" w:header="0" w:footer="3" w:gutter="0"/>
          <w:cols w:space="720"/>
          <w:noEndnote/>
          <w:docGrid w:linePitch="360"/>
        </w:sectPr>
      </w:pPr>
      <w:r>
        <w:rPr>
          <w:rStyle w:val="Tablecaption1"/>
          <w:rFonts w:ascii="Arial" w:eastAsia="Arial" w:hAnsi="Arial" w:cs="Arial"/>
          <w:i/>
          <w:sz w:val="18"/>
        </w:rPr>
        <w:t>(*) Would be: number of hours attributed to TF * No. of co-directed TF</w:t>
      </w:r>
    </w:p>
    <w:p w:rsidR="00386FB9" w:rsidRDefault="00386FB9">
      <w:pPr>
        <w:spacing w:line="240" w:lineRule="exact"/>
        <w:rPr>
          <w:sz w:val="19"/>
        </w:rPr>
      </w:pPr>
    </w:p>
    <w:p w:rsidR="00386FB9" w:rsidRDefault="00386FB9">
      <w:pPr>
        <w:spacing w:line="240" w:lineRule="exact"/>
        <w:rPr>
          <w:sz w:val="19"/>
        </w:rPr>
      </w:pPr>
    </w:p>
    <w:p w:rsidR="00386FB9" w:rsidRDefault="00386FB9">
      <w:pPr>
        <w:spacing w:line="240" w:lineRule="exact"/>
        <w:rPr>
          <w:sz w:val="19"/>
        </w:rPr>
      </w:pPr>
    </w:p>
    <w:p w:rsidR="00386FB9" w:rsidRDefault="00386FB9">
      <w:pPr>
        <w:spacing w:line="240" w:lineRule="exact"/>
        <w:rPr>
          <w:sz w:val="19"/>
        </w:rPr>
      </w:pPr>
    </w:p>
    <w:p w:rsidR="00386FB9" w:rsidRDefault="00386FB9">
      <w:pPr>
        <w:spacing w:before="19" w:after="19" w:line="240" w:lineRule="exact"/>
        <w:rPr>
          <w:sz w:val="19"/>
        </w:rPr>
      </w:pPr>
    </w:p>
    <w:p w:rsidR="00386FB9" w:rsidRDefault="00386FB9">
      <w:pPr>
        <w:spacing w:line="1" w:lineRule="exact"/>
        <w:sectPr w:rsidR="00386FB9">
          <w:type w:val="continuous"/>
          <w:pgSz w:w="16840" w:h="11900" w:orient="landscape"/>
          <w:pgMar w:top="810" w:right="0" w:bottom="810" w:left="0" w:header="0" w:footer="3" w:gutter="0"/>
          <w:cols w:space="720"/>
          <w:noEndnote/>
          <w:docGrid w:linePitch="360"/>
        </w:sectPr>
      </w:pPr>
    </w:p>
    <w:p w:rsidR="00386FB9" w:rsidRDefault="004B511C">
      <w:pPr>
        <w:pStyle w:val="Bodytext30"/>
        <w:framePr w:w="648" w:h="298" w:wrap="none" w:vAnchor="text" w:hAnchor="page" w:x="1403" w:y="21"/>
        <w:spacing w:after="0"/>
        <w:jc w:val="both"/>
        <w:rPr>
          <w:sz w:val="20"/>
        </w:rPr>
      </w:pPr>
      <w:r>
        <w:rPr>
          <w:rStyle w:val="Bodytext3"/>
          <w:sz w:val="20"/>
        </w:rPr>
        <w:t>Date:</w:t>
      </w:r>
    </w:p>
    <w:p w:rsidR="00386FB9" w:rsidRDefault="004B511C">
      <w:pPr>
        <w:pStyle w:val="Bodytext30"/>
        <w:framePr w:w="2026" w:h="298" w:wrap="none" w:vAnchor="text" w:hAnchor="page" w:x="5939" w:y="21"/>
        <w:spacing w:after="0"/>
        <w:rPr>
          <w:sz w:val="20"/>
        </w:rPr>
      </w:pPr>
      <w:r>
        <w:rPr>
          <w:rStyle w:val="Bodytext3"/>
          <w:sz w:val="20"/>
        </w:rPr>
        <w:t>Signature of the interested party</w:t>
      </w:r>
    </w:p>
    <w:p w:rsidR="00386FB9" w:rsidRDefault="004B511C">
      <w:pPr>
        <w:pStyle w:val="Bodytext30"/>
        <w:framePr w:w="3350" w:h="298" w:wrap="none" w:vAnchor="text" w:hAnchor="page" w:x="9333" w:y="21"/>
        <w:spacing w:after="0"/>
        <w:jc w:val="center"/>
        <w:rPr>
          <w:sz w:val="20"/>
        </w:rPr>
      </w:pPr>
      <w:r>
        <w:rPr>
          <w:rStyle w:val="Bodytext3"/>
          <w:sz w:val="20"/>
        </w:rPr>
        <w:t>V°Bº of the Director of the Department</w:t>
      </w:r>
    </w:p>
    <w:p w:rsidR="00386FB9" w:rsidRDefault="00386FB9">
      <w:pPr>
        <w:spacing w:after="297" w:line="1" w:lineRule="exact"/>
      </w:pPr>
    </w:p>
    <w:p w:rsidR="00386FB9" w:rsidRDefault="00386FB9">
      <w:pPr>
        <w:spacing w:line="1" w:lineRule="exact"/>
      </w:pPr>
    </w:p>
    <w:sectPr w:rsidR="00386FB9">
      <w:type w:val="continuous"/>
      <w:pgSz w:w="16840" w:h="11900" w:orient="landscape"/>
      <w:pgMar w:top="810" w:right="2900" w:bottom="810"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1C" w:rsidRDefault="004B511C">
      <w:r>
        <w:separator/>
      </w:r>
    </w:p>
  </w:endnote>
  <w:endnote w:type="continuationSeparator" w:id="0">
    <w:p w:rsidR="004B511C" w:rsidRDefault="004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1C" w:rsidRDefault="004B511C"/>
  </w:footnote>
  <w:footnote w:type="continuationSeparator" w:id="0">
    <w:p w:rsidR="004B511C" w:rsidRDefault="004B51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B9"/>
    <w:rsid w:val="00183832"/>
    <w:rsid w:val="00386FB9"/>
    <w:rsid w:val="004B511C"/>
    <w:rsid w:val="00680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BC08"/>
  <w15:docId w15:val="{60E87C8F-7981-4EB7-A2BE-22AE0B09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ther1">
    <w:name w:val="Other|1_"/>
    <w:basedOn w:val="Fuentedeprrafopredeter"/>
    <w:link w:val="Other10"/>
    <w:rPr>
      <w:rFonts w:ascii="Calibri" w:eastAsia="Calibri" w:hAnsi="Calibri" w:cs="Calibri"/>
      <w:b w:val="0"/>
      <w:i w:val="0"/>
      <w:smallCaps w:val="0"/>
      <w:strike w:val="0"/>
      <w:sz w:val="20"/>
      <w:u w:val="none"/>
    </w:rPr>
  </w:style>
  <w:style w:type="character" w:customStyle="1" w:styleId="Bodytext1">
    <w:name w:val="Body text|1_"/>
    <w:basedOn w:val="Fuentedeprrafopredeter"/>
    <w:link w:val="Bodytext10"/>
    <w:rPr>
      <w:rFonts w:ascii="Calibri" w:eastAsia="Calibri" w:hAnsi="Calibri" w:cs="Calibri"/>
      <w:b w:val="0"/>
      <w:i w:val="0"/>
      <w:smallCaps w:val="0"/>
      <w:strike w:val="0"/>
      <w:sz w:val="20"/>
      <w:u w:val="none"/>
    </w:rPr>
  </w:style>
  <w:style w:type="character" w:customStyle="1" w:styleId="Bodytext2">
    <w:name w:val="Body text|2_"/>
    <w:basedOn w:val="Fuentedeprrafopredeter"/>
    <w:link w:val="Bodytext20"/>
    <w:rPr>
      <w:rFonts w:ascii="Calibri" w:eastAsia="Calibri" w:hAnsi="Calibri" w:cs="Calibri"/>
      <w:b w:val="0"/>
      <w:i w:val="0"/>
      <w:smallCaps w:val="0"/>
      <w:strike w:val="0"/>
      <w:sz w:val="18"/>
      <w:u w:val="none"/>
    </w:rPr>
  </w:style>
  <w:style w:type="character" w:customStyle="1" w:styleId="Tablecaption1">
    <w:name w:val="Table caption|1_"/>
    <w:basedOn w:val="Fuentedeprrafopredeter"/>
    <w:link w:val="Tablecaption10"/>
    <w:rPr>
      <w:rFonts w:ascii="Calibri" w:eastAsia="Calibri" w:hAnsi="Calibri" w:cs="Calibri"/>
      <w:b w:val="0"/>
      <w:i w:val="0"/>
      <w:smallCaps w:val="0"/>
      <w:strike w:val="0"/>
      <w:sz w:val="16"/>
      <w:u w:val="none"/>
    </w:rPr>
  </w:style>
  <w:style w:type="character" w:customStyle="1" w:styleId="Bodytext3">
    <w:name w:val="Body text|3_"/>
    <w:basedOn w:val="Fuentedeprrafopredeter"/>
    <w:link w:val="Bodytext30"/>
    <w:rPr>
      <w:rFonts w:ascii="Arial" w:eastAsia="Arial" w:hAnsi="Arial" w:cs="Arial"/>
      <w:b/>
      <w:i w:val="0"/>
      <w:smallCaps w:val="0"/>
      <w:strike w:val="0"/>
      <w:sz w:val="22"/>
      <w:u w:val="none"/>
    </w:rPr>
  </w:style>
  <w:style w:type="paragraph" w:customStyle="1" w:styleId="Other10">
    <w:name w:val="Other|1"/>
    <w:basedOn w:val="Normal"/>
    <w:link w:val="Other1"/>
    <w:rPr>
      <w:rFonts w:ascii="Calibri" w:eastAsia="Calibri" w:hAnsi="Calibri" w:cs="Calibri"/>
      <w:sz w:val="20"/>
    </w:rPr>
  </w:style>
  <w:style w:type="paragraph" w:customStyle="1" w:styleId="Bodytext10">
    <w:name w:val="Body text|1"/>
    <w:basedOn w:val="Normal"/>
    <w:link w:val="Bodytext1"/>
    <w:rPr>
      <w:rFonts w:ascii="Calibri" w:eastAsia="Calibri" w:hAnsi="Calibri" w:cs="Calibri"/>
      <w:sz w:val="20"/>
    </w:rPr>
  </w:style>
  <w:style w:type="paragraph" w:customStyle="1" w:styleId="Bodytext20">
    <w:name w:val="Body text|2"/>
    <w:basedOn w:val="Normal"/>
    <w:link w:val="Bodytext2"/>
    <w:pPr>
      <w:ind w:firstLine="160"/>
    </w:pPr>
    <w:rPr>
      <w:rFonts w:ascii="Calibri" w:eastAsia="Calibri" w:hAnsi="Calibri" w:cs="Calibri"/>
      <w:sz w:val="18"/>
    </w:rPr>
  </w:style>
  <w:style w:type="paragraph" w:customStyle="1" w:styleId="Tablecaption10">
    <w:name w:val="Table caption|1"/>
    <w:basedOn w:val="Normal"/>
    <w:link w:val="Tablecaption1"/>
    <w:rPr>
      <w:rFonts w:ascii="Calibri" w:eastAsia="Calibri" w:hAnsi="Calibri" w:cs="Calibri"/>
      <w:sz w:val="16"/>
    </w:rPr>
  </w:style>
  <w:style w:type="paragraph" w:customStyle="1" w:styleId="Bodytext30">
    <w:name w:val="Body text|3"/>
    <w:basedOn w:val="Normal"/>
    <w:link w:val="Bodytext3"/>
    <w:pPr>
      <w:spacing w:after="80"/>
    </w:pPr>
    <w:rPr>
      <w:rFonts w:ascii="Arial" w:eastAsia="Arial"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3582</Characters>
  <Application>Microsoft Office Word</Application>
  <DocSecurity>0</DocSecurity>
  <Lines>61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msalinas</dc:creator>
  <cp:lastModifiedBy>usuario</cp:lastModifiedBy>
  <cp:revision>2</cp:revision>
  <dcterms:created xsi:type="dcterms:W3CDTF">2024-04-15T13:37:00Z</dcterms:created>
  <dcterms:modified xsi:type="dcterms:W3CDTF">2024-04-15T13:37:00Z</dcterms:modified>
</cp:coreProperties>
</file>